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C2" w:rsidRDefault="008E05C2" w:rsidP="008E05C2">
      <w:pPr>
        <w:spacing w:after="0"/>
      </w:pPr>
    </w:p>
    <w:p w:rsidR="008E05C2" w:rsidRPr="000A2127" w:rsidRDefault="008E05C2" w:rsidP="008E05C2">
      <w:pPr>
        <w:spacing w:after="0"/>
        <w:rPr>
          <w:sz w:val="40"/>
          <w:szCs w:val="40"/>
        </w:rPr>
      </w:pPr>
      <w:r w:rsidRPr="000A2127">
        <w:rPr>
          <w:sz w:val="40"/>
          <w:szCs w:val="40"/>
        </w:rPr>
        <w:t xml:space="preserve">Date:        </w:t>
      </w:r>
      <w:r w:rsidR="00671738" w:rsidRPr="000A2127">
        <w:rPr>
          <w:sz w:val="40"/>
          <w:szCs w:val="40"/>
        </w:rPr>
        <w:t>March 11, 2014</w:t>
      </w:r>
    </w:p>
    <w:p w:rsidR="00671738" w:rsidRDefault="008E05C2" w:rsidP="008E05C2">
      <w:pPr>
        <w:spacing w:after="0"/>
      </w:pPr>
      <w:r>
        <w:t>Present:</w:t>
      </w:r>
      <w:r w:rsidR="00671738">
        <w:t xml:space="preserve">  D. </w:t>
      </w:r>
      <w:proofErr w:type="spellStart"/>
      <w:r w:rsidR="00671738">
        <w:t>Viesel</w:t>
      </w:r>
      <w:proofErr w:type="spellEnd"/>
      <w:r w:rsidR="00671738">
        <w:t>, Chair; C. Allen, Vice Chair; E. Phillips, J. Swenson, M. Haley, Secretary</w:t>
      </w:r>
    </w:p>
    <w:p w:rsidR="008E05C2" w:rsidRDefault="008E05C2" w:rsidP="008E05C2">
      <w:pPr>
        <w:spacing w:after="0"/>
      </w:pPr>
      <w:r>
        <w:t xml:space="preserve">Excused:   </w:t>
      </w:r>
    </w:p>
    <w:tbl>
      <w:tblPr>
        <w:tblStyle w:val="TableGrid"/>
        <w:tblW w:w="0" w:type="auto"/>
        <w:tblLook w:val="04A0"/>
      </w:tblPr>
      <w:tblGrid>
        <w:gridCol w:w="4392"/>
        <w:gridCol w:w="4392"/>
        <w:gridCol w:w="4392"/>
      </w:tblGrid>
      <w:tr w:rsidR="008E05C2" w:rsidTr="008E05C2">
        <w:tc>
          <w:tcPr>
            <w:tcW w:w="4392" w:type="dxa"/>
          </w:tcPr>
          <w:p w:rsidR="008E05C2" w:rsidRDefault="008E05C2" w:rsidP="008E05C2">
            <w:r>
              <w:t>Topic</w:t>
            </w:r>
          </w:p>
        </w:tc>
        <w:tc>
          <w:tcPr>
            <w:tcW w:w="4392" w:type="dxa"/>
          </w:tcPr>
          <w:p w:rsidR="008E05C2" w:rsidRDefault="008E05C2" w:rsidP="008E05C2">
            <w:r>
              <w:t>Discussion</w:t>
            </w:r>
          </w:p>
        </w:tc>
        <w:tc>
          <w:tcPr>
            <w:tcW w:w="4392" w:type="dxa"/>
          </w:tcPr>
          <w:p w:rsidR="008E05C2" w:rsidRDefault="008E05C2" w:rsidP="008E05C2">
            <w:r>
              <w:t>Follow-up</w:t>
            </w:r>
          </w:p>
        </w:tc>
      </w:tr>
      <w:tr w:rsidR="008E05C2" w:rsidTr="008E05C2">
        <w:tc>
          <w:tcPr>
            <w:tcW w:w="4392" w:type="dxa"/>
          </w:tcPr>
          <w:p w:rsidR="008E05C2" w:rsidRDefault="009313DF" w:rsidP="008E05C2">
            <w:r>
              <w:t xml:space="preserve">Call to Order: 8:04 </w:t>
            </w:r>
            <w:r w:rsidR="008E05C2">
              <w:t>PM</w:t>
            </w:r>
          </w:p>
        </w:tc>
        <w:tc>
          <w:tcPr>
            <w:tcW w:w="4392" w:type="dxa"/>
          </w:tcPr>
          <w:p w:rsidR="008E05C2" w:rsidRDefault="008E05C2" w:rsidP="008E05C2"/>
        </w:tc>
        <w:tc>
          <w:tcPr>
            <w:tcW w:w="4392" w:type="dxa"/>
          </w:tcPr>
          <w:p w:rsidR="008E05C2" w:rsidRDefault="008E05C2" w:rsidP="008E05C2"/>
        </w:tc>
      </w:tr>
      <w:tr w:rsidR="008E05C2" w:rsidTr="008E05C2">
        <w:tc>
          <w:tcPr>
            <w:tcW w:w="4392" w:type="dxa"/>
          </w:tcPr>
          <w:p w:rsidR="008E05C2" w:rsidRDefault="00671738" w:rsidP="008E05C2">
            <w:r>
              <w:t>Minutes, February 11, 2014</w:t>
            </w:r>
          </w:p>
        </w:tc>
        <w:tc>
          <w:tcPr>
            <w:tcW w:w="4392" w:type="dxa"/>
          </w:tcPr>
          <w:p w:rsidR="00671738" w:rsidRDefault="00671738" w:rsidP="008E05C2">
            <w:r>
              <w:t>Technical issues at secretarial end, including purchase of new equipment, involved loss of notes.  Recreated with help from entire team.</w:t>
            </w:r>
          </w:p>
        </w:tc>
        <w:tc>
          <w:tcPr>
            <w:tcW w:w="4392" w:type="dxa"/>
          </w:tcPr>
          <w:p w:rsidR="008E05C2" w:rsidRDefault="00671738" w:rsidP="008E05C2">
            <w:r>
              <w:t xml:space="preserve">M. Haley will try to become more proficient in Windows 8 </w:t>
            </w:r>
            <w:proofErr w:type="spellStart"/>
            <w:r>
              <w:t>asap</w:t>
            </w:r>
            <w:proofErr w:type="spellEnd"/>
            <w:r>
              <w:t>.  Will forward notes for posting to Town Clerk.</w:t>
            </w:r>
          </w:p>
        </w:tc>
      </w:tr>
      <w:tr w:rsidR="00671738" w:rsidTr="008E05C2">
        <w:tc>
          <w:tcPr>
            <w:tcW w:w="4392" w:type="dxa"/>
          </w:tcPr>
          <w:p w:rsidR="00671738" w:rsidRDefault="00671738" w:rsidP="00406DF7">
            <w:r>
              <w:t>Public  Input</w:t>
            </w:r>
          </w:p>
        </w:tc>
        <w:tc>
          <w:tcPr>
            <w:tcW w:w="4392" w:type="dxa"/>
          </w:tcPr>
          <w:p w:rsidR="00671738" w:rsidRDefault="00671738" w:rsidP="00785926">
            <w:r>
              <w:t>None</w:t>
            </w:r>
            <w:r w:rsidR="00785926">
              <w:t xml:space="preserve"> this session</w:t>
            </w:r>
          </w:p>
        </w:tc>
        <w:tc>
          <w:tcPr>
            <w:tcW w:w="4392" w:type="dxa"/>
          </w:tcPr>
          <w:p w:rsidR="00671738" w:rsidRDefault="00671738" w:rsidP="008E05C2">
            <w:r>
              <w:t>None</w:t>
            </w:r>
          </w:p>
        </w:tc>
      </w:tr>
      <w:tr w:rsidR="00671738" w:rsidTr="008E05C2">
        <w:tc>
          <w:tcPr>
            <w:tcW w:w="4392" w:type="dxa"/>
          </w:tcPr>
          <w:p w:rsidR="00671738" w:rsidRDefault="00785926" w:rsidP="008E05C2">
            <w:r>
              <w:t>Old Business</w:t>
            </w:r>
          </w:p>
        </w:tc>
        <w:tc>
          <w:tcPr>
            <w:tcW w:w="4392" w:type="dxa"/>
          </w:tcPr>
          <w:p w:rsidR="00671738" w:rsidRDefault="00785926" w:rsidP="00785926">
            <w:r>
              <w:t>Policy changes – Discussion as to whether or not to bring the two policy changes (adopting the Family Members as per town policy, and changes regarding Fair and Equal Treatment to the Board of Select</w:t>
            </w:r>
            <w:r w:rsidR="006868BD">
              <w:t>men, probably the May meeting.  Joan has been re-wording much of the policy, not changing the intent of the policy, but making the wording less ambiguous.  Agreed that all would review the current policy prior to next meeting, come prepared to discuss and make changes.</w:t>
            </w:r>
            <w:r w:rsidR="00A1190C">
              <w:t xml:space="preserve">  Joan will continue to rework, including the Family Member listing.  </w:t>
            </w:r>
            <w:r w:rsidR="006868BD">
              <w:t xml:space="preserve"> All are invited to do the same.  </w:t>
            </w:r>
          </w:p>
          <w:p w:rsidR="00A1190C" w:rsidRDefault="00A1190C" w:rsidP="00785926"/>
          <w:p w:rsidR="00A1190C" w:rsidRDefault="00A1190C" w:rsidP="00785926">
            <w:r>
              <w:t xml:space="preserve">Motion to for policy review prior to submission to Board of Selectmen by Joan Swenson.  Seconded by Monica Haley.  </w:t>
            </w:r>
          </w:p>
          <w:p w:rsidR="00A1190C" w:rsidRDefault="00A1190C" w:rsidP="00785926">
            <w:r>
              <w:t>Passed</w:t>
            </w:r>
          </w:p>
          <w:p w:rsidR="00A1190C" w:rsidRDefault="00A1190C" w:rsidP="00785926"/>
          <w:p w:rsidR="006868BD" w:rsidRDefault="00A1190C" w:rsidP="00785926">
            <w:r>
              <w:t xml:space="preserve"> </w:t>
            </w:r>
          </w:p>
          <w:p w:rsidR="00A1190C" w:rsidRDefault="00A1190C" w:rsidP="00785926"/>
          <w:p w:rsidR="006868BD" w:rsidRDefault="006868BD" w:rsidP="00785926">
            <w:r>
              <w:lastRenderedPageBreak/>
              <w:t>Monica raised the issue regarding one of the initial intents of the committee:  Preparing an educational tool for new members.  All agreed that this is a worthwhile venture, not to be forgotten.  Ellen organized assignments for future preparations.</w:t>
            </w:r>
          </w:p>
        </w:tc>
        <w:tc>
          <w:tcPr>
            <w:tcW w:w="4392" w:type="dxa"/>
          </w:tcPr>
          <w:p w:rsidR="00671738" w:rsidRDefault="006868BD" w:rsidP="008E05C2">
            <w:r>
              <w:lastRenderedPageBreak/>
              <w:t>Everyone is to read, cogitate and be prepared to openly discuss at next meeting.</w:t>
            </w:r>
          </w:p>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6868BD" w:rsidRDefault="006868BD" w:rsidP="008E05C2"/>
          <w:p w:rsidR="00A1190C" w:rsidRDefault="00A1190C" w:rsidP="008E05C2"/>
          <w:p w:rsidR="00A1190C" w:rsidRDefault="00A1190C" w:rsidP="008E05C2">
            <w:r>
              <w:t>As noted above</w:t>
            </w:r>
          </w:p>
          <w:p w:rsidR="00A1190C" w:rsidRDefault="00A1190C" w:rsidP="008E05C2"/>
          <w:p w:rsidR="00A1190C" w:rsidRDefault="00A1190C" w:rsidP="008E05C2"/>
          <w:p w:rsidR="00A1190C" w:rsidRDefault="00A1190C" w:rsidP="008E05C2"/>
          <w:p w:rsidR="00A1190C" w:rsidRDefault="00A1190C" w:rsidP="008E05C2"/>
          <w:p w:rsidR="00A1190C" w:rsidRDefault="00A1190C" w:rsidP="008E05C2"/>
          <w:p w:rsidR="00A1190C" w:rsidRDefault="00A1190C" w:rsidP="008E05C2"/>
          <w:p w:rsidR="006868BD" w:rsidRDefault="006868BD" w:rsidP="008E05C2">
            <w:r>
              <w:lastRenderedPageBreak/>
              <w:t>Assignments:</w:t>
            </w:r>
          </w:p>
          <w:p w:rsidR="006868BD" w:rsidRDefault="006868BD" w:rsidP="008E05C2">
            <w:r>
              <w:t>Duty to Disclose – Monica</w:t>
            </w:r>
          </w:p>
          <w:p w:rsidR="006868BD" w:rsidRDefault="006868BD" w:rsidP="008E05C2">
            <w:r>
              <w:t>No improper use of town property – Joan</w:t>
            </w:r>
          </w:p>
          <w:p w:rsidR="006868BD" w:rsidRDefault="006868BD" w:rsidP="008E05C2">
            <w:r>
              <w:t>No unauthorized use of confidential information – Monica</w:t>
            </w:r>
          </w:p>
          <w:p w:rsidR="006868BD" w:rsidRDefault="006868BD" w:rsidP="008E05C2">
            <w:r>
              <w:t>No improper conditioning of gifts – Joan</w:t>
            </w:r>
          </w:p>
          <w:p w:rsidR="006868BD" w:rsidRDefault="006868BD" w:rsidP="008E05C2">
            <w:r>
              <w:t>Fair and Equal Treatment – Ellen</w:t>
            </w:r>
          </w:p>
          <w:p w:rsidR="006868BD" w:rsidRDefault="006868BD" w:rsidP="008E05C2">
            <w:r>
              <w:t xml:space="preserve">No investments that conflict with duties – Monica </w:t>
            </w:r>
          </w:p>
          <w:p w:rsidR="006868BD" w:rsidRDefault="006868BD" w:rsidP="008E05C2">
            <w:r>
              <w:t>No nepotism – Carol</w:t>
            </w:r>
          </w:p>
          <w:p w:rsidR="006868BD" w:rsidRDefault="006868BD" w:rsidP="008E05C2">
            <w:r>
              <w:t>Duty to disclose ad avoid conflicts of interest – Dot</w:t>
            </w:r>
          </w:p>
          <w:p w:rsidR="006868BD" w:rsidRDefault="006868BD" w:rsidP="008E05C2">
            <w:r>
              <w:t>Duty to recuse - Dot</w:t>
            </w:r>
          </w:p>
          <w:p w:rsidR="006868BD" w:rsidRDefault="006868BD" w:rsidP="008E05C2"/>
        </w:tc>
      </w:tr>
      <w:tr w:rsidR="00671738" w:rsidTr="008E05C2">
        <w:tc>
          <w:tcPr>
            <w:tcW w:w="4392" w:type="dxa"/>
          </w:tcPr>
          <w:p w:rsidR="00671738" w:rsidRDefault="006868BD" w:rsidP="008E05C2">
            <w:r>
              <w:lastRenderedPageBreak/>
              <w:t xml:space="preserve"> </w:t>
            </w:r>
            <w:r w:rsidR="009313DF">
              <w:t xml:space="preserve">Next Meeting:  April </w:t>
            </w:r>
            <w:r w:rsidR="00A1190C">
              <w:t>8</w:t>
            </w:r>
            <w:r w:rsidR="00A1190C" w:rsidRPr="00A1190C">
              <w:rPr>
                <w:vertAlign w:val="superscript"/>
              </w:rPr>
              <w:t>th</w:t>
            </w:r>
            <w:r w:rsidR="00A1190C">
              <w:t>, 2014 7PM, Library</w:t>
            </w:r>
          </w:p>
        </w:tc>
        <w:tc>
          <w:tcPr>
            <w:tcW w:w="4392" w:type="dxa"/>
          </w:tcPr>
          <w:p w:rsidR="00671738" w:rsidRDefault="00671738" w:rsidP="008E05C2"/>
        </w:tc>
        <w:tc>
          <w:tcPr>
            <w:tcW w:w="4392" w:type="dxa"/>
          </w:tcPr>
          <w:p w:rsidR="00671738" w:rsidRDefault="00671738" w:rsidP="008E05C2"/>
        </w:tc>
      </w:tr>
      <w:tr w:rsidR="00671738" w:rsidTr="008E05C2">
        <w:tc>
          <w:tcPr>
            <w:tcW w:w="4392" w:type="dxa"/>
          </w:tcPr>
          <w:p w:rsidR="00671738" w:rsidRDefault="00A1190C" w:rsidP="008E05C2">
            <w:r>
              <w:t>Motion to adjourn</w:t>
            </w:r>
          </w:p>
        </w:tc>
        <w:tc>
          <w:tcPr>
            <w:tcW w:w="4392" w:type="dxa"/>
          </w:tcPr>
          <w:p w:rsidR="00671738" w:rsidRDefault="00A1190C" w:rsidP="008E05C2">
            <w:r>
              <w:t>By Carol Allen, seconded by Joan Swenson.</w:t>
            </w:r>
          </w:p>
          <w:p w:rsidR="00A1190C" w:rsidRDefault="00A1190C" w:rsidP="008E05C2">
            <w:r>
              <w:t>Passed</w:t>
            </w:r>
          </w:p>
        </w:tc>
        <w:tc>
          <w:tcPr>
            <w:tcW w:w="4392" w:type="dxa"/>
          </w:tcPr>
          <w:p w:rsidR="00671738" w:rsidRDefault="00671738" w:rsidP="008E05C2"/>
        </w:tc>
      </w:tr>
      <w:tr w:rsidR="00671738" w:rsidTr="008E05C2">
        <w:tc>
          <w:tcPr>
            <w:tcW w:w="4392" w:type="dxa"/>
          </w:tcPr>
          <w:p w:rsidR="00671738" w:rsidRDefault="00671738" w:rsidP="008E05C2"/>
        </w:tc>
        <w:tc>
          <w:tcPr>
            <w:tcW w:w="4392" w:type="dxa"/>
          </w:tcPr>
          <w:p w:rsidR="00671738" w:rsidRDefault="00671738" w:rsidP="008E05C2"/>
        </w:tc>
        <w:tc>
          <w:tcPr>
            <w:tcW w:w="4392" w:type="dxa"/>
          </w:tcPr>
          <w:p w:rsidR="00671738" w:rsidRDefault="00A1190C" w:rsidP="008E05C2">
            <w:r>
              <w:t>Respectfully Submitted</w:t>
            </w:r>
          </w:p>
          <w:p w:rsidR="00A1190C" w:rsidRDefault="00A1190C" w:rsidP="008E05C2">
            <w:r>
              <w:t>Monica Haley</w:t>
            </w:r>
          </w:p>
          <w:p w:rsidR="00A1190C" w:rsidRDefault="00A1190C" w:rsidP="008E05C2"/>
          <w:p w:rsidR="00A1190C" w:rsidRDefault="00A1190C" w:rsidP="008E05C2"/>
        </w:tc>
      </w:tr>
    </w:tbl>
    <w:p w:rsidR="008E05C2" w:rsidRDefault="008E05C2" w:rsidP="008E05C2">
      <w:pPr>
        <w:spacing w:after="0"/>
      </w:pPr>
      <w:bookmarkStart w:id="0" w:name="_GoBack"/>
      <w:bookmarkEnd w:id="0"/>
    </w:p>
    <w:p w:rsidR="008E05C2" w:rsidRDefault="008E05C2" w:rsidP="008E05C2">
      <w:pPr>
        <w:spacing w:after="100" w:afterAutospacing="1"/>
      </w:pPr>
    </w:p>
    <w:sectPr w:rsidR="008E05C2" w:rsidSect="008E05C2">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27" w:rsidRDefault="000A2127" w:rsidP="000A2127">
      <w:pPr>
        <w:spacing w:after="0" w:line="240" w:lineRule="auto"/>
      </w:pPr>
      <w:r>
        <w:separator/>
      </w:r>
    </w:p>
  </w:endnote>
  <w:endnote w:type="continuationSeparator" w:id="0">
    <w:p w:rsidR="000A2127" w:rsidRDefault="000A2127" w:rsidP="000A2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27" w:rsidRDefault="000A2127" w:rsidP="000A2127">
      <w:pPr>
        <w:spacing w:after="0" w:line="240" w:lineRule="auto"/>
      </w:pPr>
      <w:r>
        <w:separator/>
      </w:r>
    </w:p>
  </w:footnote>
  <w:footnote w:type="continuationSeparator" w:id="0">
    <w:p w:rsidR="000A2127" w:rsidRDefault="000A2127" w:rsidP="000A2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27" w:rsidRPr="000A2127" w:rsidRDefault="000A2127" w:rsidP="000A2127">
    <w:pPr>
      <w:spacing w:after="0"/>
      <w:jc w:val="center"/>
      <w:rPr>
        <w:rFonts w:ascii="Times New Roman" w:hAnsi="Times New Roman" w:cs="Times New Roman"/>
        <w:sz w:val="52"/>
        <w:szCs w:val="52"/>
      </w:rPr>
    </w:pPr>
    <w:r w:rsidRPr="000A2127">
      <w:rPr>
        <w:rFonts w:ascii="Times New Roman" w:hAnsi="Times New Roman" w:cs="Times New Roman"/>
        <w:sz w:val="52"/>
        <w:szCs w:val="52"/>
      </w:rPr>
      <w:t>New Durham Ethics Committee</w:t>
    </w:r>
    <w:r>
      <w:rPr>
        <w:rFonts w:ascii="Times New Roman" w:hAnsi="Times New Roman" w:cs="Times New Roman"/>
        <w:sz w:val="52"/>
        <w:szCs w:val="52"/>
      </w:rPr>
      <w:t xml:space="preserve"> Meeting</w:t>
    </w:r>
  </w:p>
  <w:p w:rsidR="000A2127" w:rsidRDefault="000A21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05C2"/>
    <w:rsid w:val="000A2127"/>
    <w:rsid w:val="0010355E"/>
    <w:rsid w:val="00493CA7"/>
    <w:rsid w:val="00671738"/>
    <w:rsid w:val="006868BD"/>
    <w:rsid w:val="00785926"/>
    <w:rsid w:val="008E05C2"/>
    <w:rsid w:val="009313DF"/>
    <w:rsid w:val="00A1190C"/>
    <w:rsid w:val="00C9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21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127"/>
  </w:style>
  <w:style w:type="paragraph" w:styleId="Footer">
    <w:name w:val="footer"/>
    <w:basedOn w:val="Normal"/>
    <w:link w:val="FooterChar"/>
    <w:uiPriority w:val="99"/>
    <w:semiHidden/>
    <w:unhideWhenUsed/>
    <w:rsid w:val="000A21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2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Town Clerk</cp:lastModifiedBy>
  <cp:revision>2</cp:revision>
  <dcterms:created xsi:type="dcterms:W3CDTF">2014-03-19T17:46:00Z</dcterms:created>
  <dcterms:modified xsi:type="dcterms:W3CDTF">2014-03-19T17:46:00Z</dcterms:modified>
</cp:coreProperties>
</file>